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F4" w:rsidRDefault="00C41AF4" w:rsidP="00DC4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AF4" w:rsidRDefault="00C41AF4" w:rsidP="00DC4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AF4" w:rsidRDefault="00C41AF4" w:rsidP="00C41AF4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C41AF4" w:rsidRDefault="00C41AF4" w:rsidP="00C41AF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C41AF4" w:rsidRDefault="00C41AF4" w:rsidP="00C41AF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41AF4" w:rsidRDefault="00C41AF4" w:rsidP="00C41AF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C41AF4" w:rsidRDefault="00C41AF4" w:rsidP="00C41AF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41AF4" w:rsidRDefault="00C41AF4" w:rsidP="00C41AF4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C41AF4" w:rsidRDefault="00C41AF4" w:rsidP="00C41AF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  <w:r>
        <w:rPr>
          <w:b/>
          <w:i/>
          <w:sz w:val="16"/>
          <w:szCs w:val="16"/>
        </w:rPr>
        <w:t>,</w:t>
      </w:r>
    </w:p>
    <w:p w:rsidR="00C41AF4" w:rsidRDefault="00C41AF4" w:rsidP="00C41AF4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r>
        <w:rPr>
          <w:b/>
          <w:i/>
          <w:sz w:val="16"/>
          <w:szCs w:val="16"/>
          <w:lang w:val="ba-RU"/>
        </w:rPr>
        <w:t>,                                                          Ишимбайского района, Республики Башкортостан,</w:t>
      </w:r>
    </w:p>
    <w:p w:rsidR="00C41AF4" w:rsidRDefault="00C41AF4" w:rsidP="00C41AF4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C41AF4" w:rsidRDefault="00C41AF4" w:rsidP="00C41AF4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C41AF4" w:rsidRDefault="00C41AF4" w:rsidP="00C41AF4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6" w:history="1"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lang w:val="en-US"/>
          </w:rPr>
          <w:t>ru</w:t>
        </w:r>
      </w:hyperlink>
    </w:p>
    <w:p w:rsidR="00C41AF4" w:rsidRDefault="00C41AF4" w:rsidP="00C41AF4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C41AF4" w:rsidRDefault="00C41AF4" w:rsidP="00C41AF4">
      <w:pPr>
        <w:spacing w:after="0"/>
        <w:rPr>
          <w:i/>
          <w:color w:val="000000" w:themeColor="text1"/>
          <w:sz w:val="16"/>
          <w:szCs w:val="16"/>
        </w:rPr>
      </w:pPr>
    </w:p>
    <w:p w:rsidR="00C41AF4" w:rsidRDefault="003F1727" w:rsidP="00C41AF4">
      <w:pPr>
        <w:spacing w:after="0"/>
        <w:rPr>
          <w:i/>
          <w:color w:val="000000" w:themeColor="text1"/>
          <w:sz w:val="16"/>
          <w:szCs w:val="16"/>
        </w:rPr>
      </w:pPr>
      <w:r w:rsidRPr="003F1727">
        <w:pict>
          <v:line id="_x0000_s1027" style="position:absolute;flip:y;z-index:251658240" from="-34.8pt,0" to="515.2pt,0" strokeweight="4.5pt">
            <v:stroke linestyle="thickThin"/>
          </v:line>
        </w:pict>
      </w:r>
      <w:r w:rsidR="00C41AF4">
        <w:rPr>
          <w:rFonts w:ascii="т" w:hAnsi="т" w:cs="Arial"/>
          <w:b/>
          <w:sz w:val="28"/>
          <w:szCs w:val="28"/>
        </w:rPr>
        <w:t xml:space="preserve">                                                           </w:t>
      </w:r>
    </w:p>
    <w:p w:rsidR="00C41AF4" w:rsidRPr="00C41AF4" w:rsidRDefault="00C41AF4" w:rsidP="00C41A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            ПОСТАНОВЛЕНИЕ  </w:t>
      </w:r>
    </w:p>
    <w:p w:rsidR="00F77A2C" w:rsidRPr="00DC4F81" w:rsidRDefault="00F77A2C" w:rsidP="00DC4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№</w:t>
      </w:r>
      <w:r w:rsidR="00DC4F81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 xml:space="preserve">70                                              </w:t>
      </w:r>
      <w:r w:rsidR="00DC4F81">
        <w:rPr>
          <w:rFonts w:ascii="Times New Roman" w:hAnsi="Times New Roman" w:cs="Times New Roman"/>
          <w:sz w:val="28"/>
          <w:szCs w:val="28"/>
        </w:rPr>
        <w:t xml:space="preserve">  </w:t>
      </w:r>
      <w:r w:rsidR="00DC4F81" w:rsidRPr="00DC4F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C4F81">
        <w:rPr>
          <w:rFonts w:ascii="Times New Roman" w:hAnsi="Times New Roman" w:cs="Times New Roman"/>
          <w:sz w:val="28"/>
          <w:szCs w:val="28"/>
        </w:rPr>
        <w:t xml:space="preserve">      от 31  октября   2016</w:t>
      </w:r>
      <w:r w:rsidR="00DC4F81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>г</w:t>
      </w:r>
      <w:r w:rsidR="00DC4F81">
        <w:rPr>
          <w:rFonts w:ascii="Times New Roman" w:hAnsi="Times New Roman" w:cs="Times New Roman"/>
          <w:sz w:val="28"/>
          <w:szCs w:val="28"/>
        </w:rPr>
        <w:t>.</w:t>
      </w:r>
    </w:p>
    <w:p w:rsidR="00F77A2C" w:rsidRPr="00DC4F81" w:rsidRDefault="00F77A2C" w:rsidP="00DC4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F81" w:rsidRPr="00DC4F81" w:rsidRDefault="00F77A2C" w:rsidP="00891E5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«Об  утверждении  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</w:t>
      </w:r>
      <w:r w:rsidR="00DC4F81" w:rsidRPr="00DC4F81">
        <w:rPr>
          <w:rFonts w:ascii="Times New Roman" w:hAnsi="Times New Roman" w:cs="Times New Roman"/>
          <w:sz w:val="28"/>
          <w:szCs w:val="28"/>
        </w:rPr>
        <w:t xml:space="preserve"> получателей средств бюджета сельского   поселения</w:t>
      </w:r>
      <w:proofErr w:type="gramEnd"/>
      <w:r w:rsidR="00DC4F81" w:rsidRPr="00DC4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4F81">
        <w:rPr>
          <w:rFonts w:ascii="Times New Roman" w:hAnsi="Times New Roman" w:cs="Times New Roman"/>
          <w:sz w:val="28"/>
          <w:szCs w:val="28"/>
        </w:rPr>
        <w:t>Янурус</w:t>
      </w:r>
      <w:r w:rsidR="00DC4F81" w:rsidRPr="00DC4F81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DC4F81" w:rsidRPr="00DC4F81">
        <w:rPr>
          <w:rFonts w:ascii="Times New Roman" w:hAnsi="Times New Roman" w:cs="Times New Roman"/>
          <w:sz w:val="28"/>
          <w:szCs w:val="28"/>
        </w:rPr>
        <w:t xml:space="preserve">  сельсовет  муниципального района Ишимбайский район </w:t>
      </w:r>
    </w:p>
    <w:p w:rsidR="00DC4F81" w:rsidRPr="00DC4F81" w:rsidRDefault="00DC4F81" w:rsidP="00891E5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и администраторов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  поселения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</w:t>
      </w:r>
      <w:r w:rsidRPr="00DC4F81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 xml:space="preserve">   сельсовет муниципального района Ишимбайский район</w:t>
      </w:r>
    </w:p>
    <w:p w:rsidR="00F77A2C" w:rsidRPr="00DC4F81" w:rsidRDefault="00F77A2C" w:rsidP="0089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A2C" w:rsidRPr="00DC4F81" w:rsidRDefault="00DC4F81" w:rsidP="00891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7A2C" w:rsidRPr="00DC4F81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7" w:history="1">
        <w:r w:rsidR="00F77A2C" w:rsidRPr="00DC4F8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="00F77A2C" w:rsidRPr="00DC4F81">
        <w:rPr>
          <w:rFonts w:ascii="Times New Roman" w:hAnsi="Times New Roman" w:cs="Times New Roman"/>
          <w:sz w:val="28"/>
          <w:szCs w:val="28"/>
        </w:rPr>
        <w:t xml:space="preserve"> от 22 октября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7A2C" w:rsidRPr="00DC4F81">
        <w:rPr>
          <w:rFonts w:ascii="Times New Roman" w:hAnsi="Times New Roman" w:cs="Times New Roman"/>
          <w:sz w:val="28"/>
          <w:szCs w:val="28"/>
        </w:rPr>
        <w:t xml:space="preserve"> 311-ФЗ "О внесении изменений в Бюджетный кодекс Российской Федерации", на основании положений статей 219, 219.2  Бюджетного кодекса Российской Федерации и Законом Республики Башкортостан «О бюджетном процессе в Республике Башкортостан»,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7A2C" w:rsidRPr="00DC4F81">
        <w:rPr>
          <w:rFonts w:ascii="Times New Roman" w:hAnsi="Times New Roman" w:cs="Times New Roman"/>
          <w:sz w:val="28"/>
          <w:szCs w:val="28"/>
        </w:rPr>
        <w:t>постановляю:</w:t>
      </w:r>
    </w:p>
    <w:tbl>
      <w:tblPr>
        <w:tblW w:w="0" w:type="auto"/>
        <w:tblLook w:val="01E0"/>
      </w:tblPr>
      <w:tblGrid>
        <w:gridCol w:w="6445"/>
        <w:gridCol w:w="3126"/>
      </w:tblGrid>
      <w:tr w:rsidR="00F77A2C" w:rsidRPr="00DC4F81" w:rsidTr="00DC4F81">
        <w:trPr>
          <w:trHeight w:val="431"/>
        </w:trPr>
        <w:tc>
          <w:tcPr>
            <w:tcW w:w="6445" w:type="dxa"/>
          </w:tcPr>
          <w:p w:rsidR="00F77A2C" w:rsidRPr="00DC4F81" w:rsidRDefault="00F77A2C" w:rsidP="00891E5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F77A2C" w:rsidRPr="00DC4F81" w:rsidRDefault="00F77A2C" w:rsidP="00891E5E">
            <w:pPr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4F81" w:rsidRDefault="00DC4F81" w:rsidP="00891E5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F8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proofErr w:type="gramStart"/>
      <w:r w:rsidRPr="00DC4F81"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 получателей средств бюджета  сельского  поселения</w:t>
      </w:r>
      <w:proofErr w:type="gramEnd"/>
      <w:r w:rsidRPr="00DC4F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Янурус</w:t>
      </w:r>
      <w:r w:rsidRPr="00DC4F81">
        <w:rPr>
          <w:rFonts w:ascii="Times New Roman" w:hAnsi="Times New Roman" w:cs="Times New Roman"/>
          <w:b w:val="0"/>
          <w:sz w:val="28"/>
          <w:szCs w:val="28"/>
        </w:rPr>
        <w:t>овский</w:t>
      </w:r>
      <w:proofErr w:type="spellEnd"/>
      <w:r w:rsidRPr="00DC4F81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района Ишимбайский район и администраторов источников финансирования дефицита бюджета сельского поселения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Янурус</w:t>
      </w:r>
      <w:r w:rsidRPr="00DC4F81">
        <w:rPr>
          <w:rFonts w:ascii="Times New Roman" w:hAnsi="Times New Roman" w:cs="Times New Roman"/>
          <w:b w:val="0"/>
          <w:sz w:val="28"/>
          <w:szCs w:val="28"/>
        </w:rPr>
        <w:t>овский</w:t>
      </w:r>
      <w:proofErr w:type="spellEnd"/>
      <w:r w:rsidRPr="00DC4F8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Ишимбайский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Республики  Башкортостан.</w:t>
      </w:r>
    </w:p>
    <w:p w:rsidR="00240E1D" w:rsidRPr="00891E5E" w:rsidRDefault="00240E1D" w:rsidP="00240E1D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Ишимбай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 Республики Башкортостан от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.12.2008 № </w:t>
      </w: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санкционирования оплаты денежных обязательств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Ишимбайский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и администраторов источников финансирования дефицита бюджета сельского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Ишимбай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>Башкортостан».</w:t>
      </w:r>
      <w:proofErr w:type="gramEnd"/>
    </w:p>
    <w:p w:rsidR="00240E1D" w:rsidRPr="00240E1D" w:rsidRDefault="00240E1D" w:rsidP="00240E1D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C4F81">
        <w:rPr>
          <w:color w:val="000000"/>
          <w:sz w:val="28"/>
          <w:szCs w:val="28"/>
        </w:rPr>
        <w:t>         3.Настоящее постановление вступает в силу с момента подписания и опубликования.</w:t>
      </w:r>
    </w:p>
    <w:p w:rsidR="00F77A2C" w:rsidRPr="00DC4F81" w:rsidRDefault="00567CD7" w:rsidP="00891E5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C4F81">
        <w:rPr>
          <w:color w:val="000000"/>
          <w:sz w:val="28"/>
          <w:szCs w:val="28"/>
        </w:rPr>
        <w:t xml:space="preserve">         4. </w:t>
      </w:r>
      <w:proofErr w:type="gramStart"/>
      <w:r w:rsidRPr="00DC4F81">
        <w:rPr>
          <w:color w:val="000000"/>
          <w:sz w:val="28"/>
          <w:szCs w:val="28"/>
        </w:rPr>
        <w:t>Контроль за</w:t>
      </w:r>
      <w:proofErr w:type="gramEnd"/>
      <w:r w:rsidRPr="00DC4F8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77A2C" w:rsidRDefault="00F77A2C" w:rsidP="0089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F81" w:rsidRDefault="00DC4F81" w:rsidP="00891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F81" w:rsidRPr="00DC4F81" w:rsidRDefault="00DC4F81" w:rsidP="00DC4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A2C" w:rsidRPr="00DC4F81" w:rsidRDefault="00F77A2C" w:rsidP="00DC4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Глава  администрации:                                       </w:t>
      </w:r>
      <w:r w:rsidR="00DC4F81">
        <w:rPr>
          <w:rFonts w:ascii="Times New Roman" w:hAnsi="Times New Roman" w:cs="Times New Roman"/>
          <w:sz w:val="28"/>
          <w:szCs w:val="28"/>
        </w:rPr>
        <w:t>М.Р.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F81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F77A2C" w:rsidRDefault="00F77A2C" w:rsidP="00DC4F81">
      <w:pPr>
        <w:spacing w:after="0"/>
        <w:ind w:left="720"/>
      </w:pPr>
      <w:r>
        <w:t xml:space="preserve"> </w:t>
      </w:r>
    </w:p>
    <w:p w:rsidR="00F77A2C" w:rsidRDefault="00F77A2C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F77A2C">
      <w:pPr>
        <w:ind w:left="720"/>
      </w:pPr>
    </w:p>
    <w:p w:rsidR="00DC4F81" w:rsidRDefault="00DC4F81" w:rsidP="00891E5E"/>
    <w:p w:rsidR="00891E5E" w:rsidRDefault="00891E5E" w:rsidP="00891E5E"/>
    <w:p w:rsidR="00DC4F81" w:rsidRDefault="00DC4F81" w:rsidP="00F77A2C">
      <w:pPr>
        <w:ind w:left="720"/>
      </w:pPr>
    </w:p>
    <w:p w:rsidR="00C41AF4" w:rsidRDefault="00C41AF4" w:rsidP="00F77A2C">
      <w:pPr>
        <w:ind w:left="720"/>
      </w:pPr>
    </w:p>
    <w:p w:rsidR="00DC4F81" w:rsidRDefault="00DC4F81" w:rsidP="00DC4F81">
      <w:pPr>
        <w:pStyle w:val="ConsPlusNormal"/>
        <w:jc w:val="right"/>
        <w:rPr>
          <w:rFonts w:ascii="Times New Roman" w:hAnsi="Times New Roman"/>
          <w:spacing w:val="-5"/>
          <w:sz w:val="22"/>
          <w:szCs w:val="22"/>
        </w:rPr>
      </w:pPr>
      <w:proofErr w:type="gramStart"/>
      <w:r>
        <w:rPr>
          <w:rFonts w:ascii="Times New Roman" w:hAnsi="Times New Roman"/>
          <w:spacing w:val="-5"/>
          <w:sz w:val="22"/>
          <w:szCs w:val="22"/>
        </w:rPr>
        <w:lastRenderedPageBreak/>
        <w:t>Утвержден</w:t>
      </w:r>
      <w:proofErr w:type="gramEnd"/>
      <w:r>
        <w:rPr>
          <w:rFonts w:ascii="Times New Roman" w:hAnsi="Times New Roman"/>
          <w:spacing w:val="-5"/>
          <w:sz w:val="22"/>
          <w:szCs w:val="22"/>
        </w:rPr>
        <w:t xml:space="preserve">  постановлением администрации </w:t>
      </w:r>
    </w:p>
    <w:p w:rsidR="00DC4F81" w:rsidRDefault="00DC4F81" w:rsidP="00DC4F81">
      <w:pPr>
        <w:pStyle w:val="ConsPlusNormal"/>
        <w:jc w:val="right"/>
        <w:rPr>
          <w:rFonts w:ascii="Times New Roman" w:hAnsi="Times New Roman"/>
          <w:spacing w:val="-5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 xml:space="preserve">сельского поселения </w:t>
      </w:r>
      <w:proofErr w:type="spellStart"/>
      <w:r>
        <w:rPr>
          <w:rFonts w:ascii="Times New Roman" w:hAnsi="Times New Roman"/>
          <w:spacing w:val="-5"/>
          <w:sz w:val="22"/>
          <w:szCs w:val="22"/>
        </w:rPr>
        <w:t>Янурусовский</w:t>
      </w:r>
      <w:proofErr w:type="spellEnd"/>
      <w:r>
        <w:rPr>
          <w:rFonts w:ascii="Times New Roman" w:hAnsi="Times New Roman"/>
          <w:spacing w:val="-5"/>
          <w:sz w:val="22"/>
          <w:szCs w:val="22"/>
        </w:rPr>
        <w:t xml:space="preserve"> сельсовет</w:t>
      </w:r>
    </w:p>
    <w:p w:rsidR="00DC4F81" w:rsidRDefault="00DC4F81" w:rsidP="00DC4F81">
      <w:pPr>
        <w:pStyle w:val="ConsPlusNormal"/>
        <w:jc w:val="right"/>
        <w:rPr>
          <w:rFonts w:ascii="Times New Roman" w:hAnsi="Times New Roman"/>
          <w:spacing w:val="-5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 xml:space="preserve">муниципального района Ишимбайский район РБ </w:t>
      </w:r>
    </w:p>
    <w:p w:rsidR="00DC4F81" w:rsidRPr="00C41AF4" w:rsidRDefault="00DC4F81" w:rsidP="00C41AF4">
      <w:pPr>
        <w:pStyle w:val="ConsPlusNormal"/>
        <w:jc w:val="right"/>
        <w:rPr>
          <w:rFonts w:ascii="Times New Roman" w:hAnsi="Times New Roman"/>
          <w:spacing w:val="-5"/>
          <w:sz w:val="22"/>
          <w:szCs w:val="22"/>
        </w:rPr>
      </w:pPr>
      <w:r>
        <w:rPr>
          <w:rFonts w:ascii="Times New Roman" w:hAnsi="Times New Roman"/>
          <w:spacing w:val="-5"/>
          <w:sz w:val="22"/>
          <w:szCs w:val="22"/>
        </w:rPr>
        <w:t>№ 70 от  "31" октября 2016 года</w:t>
      </w:r>
    </w:p>
    <w:p w:rsidR="00DC4F81" w:rsidRDefault="00DC4F81" w:rsidP="00DC4F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4F81" w:rsidRDefault="00DC4F81" w:rsidP="00DC4F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санкционирования оплаты денежных обязательств</w:t>
      </w:r>
    </w:p>
    <w:p w:rsidR="00AF3669" w:rsidRDefault="00DC4F81" w:rsidP="00AF3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</w:t>
      </w:r>
      <w:r w:rsidR="00AF3669">
        <w:rPr>
          <w:rFonts w:ascii="Times New Roman" w:hAnsi="Times New Roman" w:cs="Times New Roman"/>
          <w:sz w:val="28"/>
          <w:szCs w:val="28"/>
        </w:rPr>
        <w:t xml:space="preserve">и администраторов </w:t>
      </w:r>
      <w:proofErr w:type="gramStart"/>
      <w:r w:rsidR="00AF3669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="00AF3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669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AF3669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Ишимбайский район</w:t>
      </w:r>
    </w:p>
    <w:p w:rsidR="00AF3669" w:rsidRPr="00891E5E" w:rsidRDefault="00AF3669" w:rsidP="00AF3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4F81" w:rsidRDefault="00DC4F81" w:rsidP="00DC4F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4F81" w:rsidRDefault="00DC4F81" w:rsidP="00DC4F81">
      <w:pPr>
        <w:pStyle w:val="3"/>
        <w:spacing w:line="348" w:lineRule="auto"/>
      </w:pPr>
      <w:r>
        <w:t xml:space="preserve">1. </w:t>
      </w:r>
      <w:proofErr w:type="gramStart"/>
      <w:r>
        <w:t xml:space="preserve">Настоящий Порядок разработан на основании статей 219 и 219.2 Бюджетного кодекса Российской Федерации и устанавливает порядок санкционирования оплаты денежных обязательств получателей средств бюджета сельского поселения </w:t>
      </w:r>
      <w:proofErr w:type="spellStart"/>
      <w:r>
        <w:t>Янурусовский</w:t>
      </w:r>
      <w:proofErr w:type="spellEnd"/>
      <w:r>
        <w:t xml:space="preserve"> сельсовет муниципального района Ишимбайский район (далее - получатели средств) и администраторов источников финансирования дефицита бюджета муниципального района Ишимбайский район (далее - администраторы источников финансирования дефицита бюджета), принимаемых за счет средств бюджета </w:t>
      </w:r>
      <w:r w:rsidR="00AF3669">
        <w:t xml:space="preserve">сельского поселения </w:t>
      </w:r>
      <w:proofErr w:type="spellStart"/>
      <w:r w:rsidR="00AF3669">
        <w:t>Янурусовский</w:t>
      </w:r>
      <w:proofErr w:type="spellEnd"/>
      <w:r w:rsidR="00AF3669">
        <w:t xml:space="preserve"> сельсовет </w:t>
      </w:r>
      <w:r>
        <w:t>муниципального</w:t>
      </w:r>
      <w:proofErr w:type="gramEnd"/>
      <w:r>
        <w:t xml:space="preserve"> района Ишимбайский района Республики Башкортостан, в том числе </w:t>
      </w:r>
      <w:proofErr w:type="gramStart"/>
      <w:r>
        <w:t>поступивших</w:t>
      </w:r>
      <w:proofErr w:type="gramEnd"/>
      <w:r>
        <w:t xml:space="preserve"> из федерального бюджета.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2. Для оплаты денежных обязательств получатели средств, администраторы источников финансирования дефицита бюджета представляют в финансовое управление (далее – финансовое управление)  Заявку на кассовый расход (далее – Заявка), в порядке, установленном в соответствии с бюджетным законодательством.  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Заявка представляется в электронном виде с применением электронной цифровой подписи (далее - в электронном виде). 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При отсутствии технической возможности организации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(далее - на бумажном носителе). 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lastRenderedPageBreak/>
        <w:t>Заявка подписывается руководителем и главным бухгалтером (иными уполномоченными руководителем лицами) получателя средств бюджета (администратора источников финансирования дефицита бюджета).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C4F81">
        <w:rPr>
          <w:rFonts w:ascii="Times New Roman" w:hAnsi="Times New Roman" w:cs="Times New Roman"/>
          <w:sz w:val="28"/>
        </w:rPr>
        <w:t xml:space="preserve">Уполномоченный работник финансового управления не позднее трех рабочих дней, со дня представления получателем средств (администратором источников финансирования дефицита бюджета) Заявки, проверяет Заявку на соответствие установленной форме,  наличие в  ней реквизитов и показателей, предусмотренных  пунктом 5 настоящего Порядка,  наличие документов, предусмотренных пунктами 7, 9 настоящего Порядка,  соответствующим требованиям, установленным пунктами 10 - 13 настоящего Порядка. </w:t>
      </w:r>
      <w:proofErr w:type="gramEnd"/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DC4F81">
        <w:rPr>
          <w:rFonts w:ascii="Times New Roman" w:hAnsi="Times New Roman" w:cs="Times New Roman"/>
          <w:sz w:val="28"/>
        </w:rPr>
        <w:t xml:space="preserve">Уполномоченный работник финансового управления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 получателем средств (администратором источников финансирования дефицита бюджета) в порядке, установленном  для открытия соответствующего лицевого счета. </w:t>
      </w:r>
      <w:proofErr w:type="gramEnd"/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Требования настоящего пункта применяются в отношении санкционирования по лицевым счетам, открытым в финансовом управлении.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5. Заявка проверяется на наличие в ней  следующих реквизитов и показателей:</w:t>
      </w:r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кода участника бюджетного процесса по Сводному реестру получателей средств бюджета, главных администраторов и администраторов доходов бюджета, главных администраторов и администраторов источников финансирования дефицита бюджета (далее – Сводный реестр) и номера соответствующего лицевого счета, открытого получателю средств бюджета или администратору источника финансирования дефицита бюджета;</w:t>
      </w:r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проекта)), включенного в республиканскую адресную инвестиционную программу (далее – РАИП) или  в территориальный заказ по </w:t>
      </w:r>
      <w:r w:rsidRPr="00DC4F81">
        <w:rPr>
          <w:rFonts w:ascii="Times New Roman" w:hAnsi="Times New Roman" w:cs="Times New Roman"/>
          <w:sz w:val="28"/>
          <w:szCs w:val="28"/>
        </w:rPr>
        <w:lastRenderedPageBreak/>
        <w:t>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(далее - </w:t>
      </w:r>
      <w:proofErr w:type="spellStart"/>
      <w:r w:rsidRPr="00DC4F81">
        <w:rPr>
          <w:rFonts w:ascii="Times New Roman" w:hAnsi="Times New Roman" w:cs="Times New Roman"/>
          <w:sz w:val="28"/>
          <w:szCs w:val="28"/>
        </w:rPr>
        <w:t>Терзаказ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>) (при наличии),           а также текстового назначения платежа</w:t>
      </w:r>
      <w:r w:rsidRPr="00DC4F81">
        <w:rPr>
          <w:rFonts w:ascii="Times New Roman" w:hAnsi="Times New Roman" w:cs="Times New Roman"/>
          <w:sz w:val="28"/>
        </w:rPr>
        <w:t>;</w:t>
      </w:r>
    </w:p>
    <w:p w:rsidR="00DC4F81" w:rsidRPr="00DC4F81" w:rsidRDefault="00DC4F81" w:rsidP="00DC4F81">
      <w:pPr>
        <w:numPr>
          <w:ilvl w:val="0"/>
          <w:numId w:val="2"/>
        </w:numPr>
        <w:tabs>
          <w:tab w:val="num" w:pos="72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DC4F81">
        <w:rPr>
          <w:rFonts w:ascii="Times New Roman" w:hAnsi="Times New Roman" w:cs="Times New Roman"/>
          <w:sz w:val="28"/>
        </w:rPr>
        <w:t>суммы кассового расхода (кассовой выплаты) и цифрового кода валюты в соответствии с Общероссийским классификатором валют, в которой он должен быть произведен, правильно указанной итоговой суммы  цифрами и  прописью;</w:t>
      </w:r>
      <w:proofErr w:type="gramEnd"/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суммы налога на добавленную стоимость (при наличии);</w:t>
      </w:r>
    </w:p>
    <w:p w:rsidR="00DC4F81" w:rsidRPr="00DC4F81" w:rsidRDefault="00DC4F81" w:rsidP="00DC4F81">
      <w:pPr>
        <w:numPr>
          <w:ilvl w:val="0"/>
          <w:numId w:val="2"/>
        </w:numPr>
        <w:tabs>
          <w:tab w:val="num" w:pos="72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 вида средств;</w:t>
      </w:r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DC4F81" w:rsidRPr="00DC4F81" w:rsidRDefault="00DC4F81" w:rsidP="00DC4F81">
      <w:pPr>
        <w:numPr>
          <w:ilvl w:val="0"/>
          <w:numId w:val="2"/>
        </w:numPr>
        <w:tabs>
          <w:tab w:val="num" w:pos="72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номера учтенного в финансовом  управлении бюджетного обязательства получателя средств (при его наличии);</w:t>
      </w:r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C4F81">
        <w:rPr>
          <w:rFonts w:ascii="Times New Roman" w:hAnsi="Times New Roman" w:cs="Times New Roman"/>
          <w:sz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DC4F81" w:rsidRPr="00DC4F81" w:rsidRDefault="00DC4F81" w:rsidP="00DC4F81">
      <w:pPr>
        <w:numPr>
          <w:ilvl w:val="0"/>
          <w:numId w:val="2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DC4F81">
        <w:rPr>
          <w:rFonts w:ascii="Times New Roman" w:hAnsi="Times New Roman" w:cs="Times New Roman"/>
          <w:color w:val="000000"/>
          <w:sz w:val="28"/>
        </w:rPr>
        <w:t xml:space="preserve">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>реквизитов</w:t>
      </w:r>
      <w:r w:rsidRPr="00DC4F81">
        <w:rPr>
          <w:rFonts w:ascii="Times New Roman" w:hAnsi="Times New Roman" w:cs="Times New Roman"/>
          <w:sz w:val="28"/>
          <w:szCs w:val="28"/>
        </w:rPr>
        <w:t xml:space="preserve"> (номер, дата) и предмета договора (муниципального контракта, соглашения) или нормативного правового акта о предоставлении субсидии, являющихся основанием для принятия получателем средств бюджетного обязательства:                        </w:t>
      </w:r>
    </w:p>
    <w:p w:rsidR="00DC4F81" w:rsidRPr="00DC4F81" w:rsidRDefault="00DC4F81" w:rsidP="00DC4F8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color w:val="000000"/>
          <w:sz w:val="28"/>
        </w:rPr>
        <w:t xml:space="preserve">        договора (муниципального контракта)</w:t>
      </w:r>
      <w:r w:rsidRPr="00DC4F81">
        <w:rPr>
          <w:rFonts w:ascii="Times New Roman" w:hAnsi="Times New Roman" w:cs="Times New Roman"/>
          <w:sz w:val="28"/>
          <w:szCs w:val="28"/>
        </w:rPr>
        <w:t xml:space="preserve">  на поставку товаров, выполнение работ, оказание услуг для муниципальных нужд;</w:t>
      </w:r>
    </w:p>
    <w:p w:rsidR="00DC4F81" w:rsidRPr="00DC4F81" w:rsidRDefault="00DC4F81" w:rsidP="00DC4F81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 (далее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>- договор (муниципальный контракт));</w:t>
      </w:r>
    </w:p>
    <w:p w:rsidR="00DC4F81" w:rsidRPr="00DC4F81" w:rsidRDefault="00DC4F81" w:rsidP="00DC4F8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ab/>
        <w:t>договора аренды;</w:t>
      </w:r>
    </w:p>
    <w:p w:rsidR="00DC4F81" w:rsidRPr="00DC4F81" w:rsidRDefault="00DC4F81" w:rsidP="00DC4F8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муниципального района  субсидии, субвенции, иного межбюджетного трансферта, имеющих целевое назначение, бюджетам городского и сельских поселений;</w:t>
      </w:r>
      <w:proofErr w:type="gramEnd"/>
    </w:p>
    <w:p w:rsidR="00DC4F81" w:rsidRPr="00DC4F81" w:rsidRDefault="00DC4F81" w:rsidP="00DC4F8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ab/>
        <w:t xml:space="preserve">соглашения о предоставлении из бюджета Республики Башкортостан межбюджетных трансфертов бюджетам муниципальных районов  на </w:t>
      </w:r>
      <w:proofErr w:type="spellStart"/>
      <w:r w:rsidRPr="00DC4F8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 xml:space="preserve">  капитальных вложений, заключенного в установленном порядке в целях реализации РАИП или </w:t>
      </w:r>
      <w:proofErr w:type="spellStart"/>
      <w:r w:rsidRPr="00DC4F81">
        <w:rPr>
          <w:rFonts w:ascii="Times New Roman" w:hAnsi="Times New Roman" w:cs="Times New Roman"/>
          <w:sz w:val="28"/>
          <w:szCs w:val="28"/>
        </w:rPr>
        <w:t>Терзаказа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>;</w:t>
      </w:r>
    </w:p>
    <w:p w:rsidR="00DC4F81" w:rsidRPr="00DC4F81" w:rsidRDefault="00DC4F81" w:rsidP="00DC4F81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ab/>
        <w:t xml:space="preserve">соглашения о предоставлении субсидии муниципальному бюджетному или муниципальному автономному учреждению, иному юридическому лицу, или индивидуальному предпринимателю, или физическому лицу-производителю товаров, работ и услуг (далее - субсидии юридическому лицу) заключенного в соответствии с бюджетным законодательством Российской Федерации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>далее - соглашение о предоставлении субсидии юридическому лицу);</w:t>
      </w:r>
    </w:p>
    <w:p w:rsidR="00DC4F81" w:rsidRPr="00DC4F81" w:rsidRDefault="00DC4F81" w:rsidP="00DC4F81">
      <w:pPr>
        <w:spacing w:after="0" w:line="34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F81">
        <w:rPr>
          <w:rFonts w:ascii="Times New Roman" w:hAnsi="Times New Roman" w:cs="Times New Roman"/>
          <w:sz w:val="28"/>
          <w:szCs w:val="28"/>
        </w:rPr>
        <w:tab/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</w:t>
      </w:r>
      <w:proofErr w:type="gramStart"/>
      <w:r w:rsidRPr="00DC4F81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C4F8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нормативный правовой акт о предоставлении субсидии юридическому лицу);</w:t>
      </w:r>
    </w:p>
    <w:p w:rsidR="00DC4F81" w:rsidRPr="00DC4F81" w:rsidRDefault="00DC4F81" w:rsidP="00DC4F81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>11) реквизитов (тип, номер, дата) документа, подтверждающего возникновение денежного обязательства при поставке товаров (накладная</w:t>
      </w:r>
      <w:r w:rsidRPr="00DC4F81">
        <w:rPr>
          <w:rFonts w:ascii="Times New Roman" w:hAnsi="Times New Roman" w:cs="Times New Roman"/>
          <w:sz w:val="28"/>
          <w:szCs w:val="28"/>
        </w:rPr>
        <w:br/>
        <w:t>и (или) акт приемки-передачи, и (или) счет-фактура), выполнении работ, оказании услуг (акт выполненных работ (оказанных услуг), справка о стоимости выполненных работ и затрат (унифицированная форма №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>КС-3) и (или) счет,</w:t>
      </w:r>
      <w:r w:rsidRPr="00DC4F81">
        <w:rPr>
          <w:rFonts w:ascii="Times New Roman" w:hAnsi="Times New Roman" w:cs="Times New Roman"/>
          <w:sz w:val="28"/>
          <w:szCs w:val="28"/>
        </w:rPr>
        <w:br/>
        <w:t>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законодательством (дале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документы, подтверждающие возникновение денежных обязательств).;</w:t>
      </w:r>
    </w:p>
    <w:p w:rsidR="00DC4F81" w:rsidRPr="00DC4F81" w:rsidRDefault="00DC4F81" w:rsidP="00DC4F81">
      <w:pPr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 xml:space="preserve">уникального номера реестровой записи, присвоенный муниципальному контракту на поставку товаров, выполнение работ, оказание услуг в реестре муниципальных контрактов, заключенных от имени муниципального района </w:t>
      </w:r>
      <w:r w:rsidRPr="00DC4F81">
        <w:rPr>
          <w:rFonts w:ascii="Times New Roman" w:hAnsi="Times New Roman" w:cs="Times New Roman"/>
          <w:sz w:val="28"/>
        </w:rPr>
        <w:lastRenderedPageBreak/>
        <w:t>Ишимбайский район по итогам размещения заказов (далее – реестр контрактов).</w:t>
      </w:r>
    </w:p>
    <w:p w:rsidR="00DC4F81" w:rsidRPr="00DC4F81" w:rsidRDefault="00DC4F81" w:rsidP="00DC4F81">
      <w:pPr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Требования подпункта 3 настоящего пункта применяются в отношении оплаты денежных обязательств по лицевым счетам, открытым в финансовом управлении </w:t>
      </w:r>
    </w:p>
    <w:p w:rsidR="00DC4F81" w:rsidRPr="00DC4F81" w:rsidRDefault="00DC4F81" w:rsidP="00DC4F81">
      <w:pPr>
        <w:spacing w:after="0" w:line="348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F81">
        <w:rPr>
          <w:rFonts w:ascii="Times New Roman" w:hAnsi="Times New Roman" w:cs="Times New Roman"/>
          <w:color w:val="000000"/>
          <w:sz w:val="28"/>
        </w:rPr>
        <w:t xml:space="preserve">6. 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t>Требования подпунктов 10 и 11 пункта 5 настоящего Порядка</w:t>
      </w:r>
      <w:r w:rsidRPr="00DC4F81">
        <w:rPr>
          <w:rFonts w:ascii="Times New Roman" w:hAnsi="Times New Roman" w:cs="Times New Roman"/>
          <w:color w:val="000000"/>
          <w:sz w:val="28"/>
          <w:szCs w:val="28"/>
        </w:rPr>
        <w:br/>
        <w:t>не применяются в   отношении: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заявки при оплате по договору на оказание услуг, выполнение работ, заключенному получателем сре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>изическим лицом, не являющимся индивидуальным предпринимателем;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 xml:space="preserve">заявки при перечислении средств получателям средств, осуществляющим в соответствии с бюджетным законодательством операции со средствами бюджета </w:t>
      </w:r>
      <w:r w:rsidR="00891E5E">
        <w:rPr>
          <w:rFonts w:ascii="Times New Roman" w:hAnsi="Times New Roman" w:cs="Times New Roman"/>
          <w:sz w:val="28"/>
          <w:szCs w:val="28"/>
        </w:rPr>
        <w:t>сельского</w:t>
      </w:r>
      <w:r w:rsidR="00AF366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F3669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AF366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>(в том числе</w:t>
      </w:r>
      <w:r w:rsidRPr="00DC4F81">
        <w:rPr>
          <w:rFonts w:ascii="Times New Roman" w:hAnsi="Times New Roman" w:cs="Times New Roman"/>
          <w:sz w:val="28"/>
          <w:szCs w:val="28"/>
        </w:rPr>
        <w:br/>
        <w:t>в иностранной валюте) на счетах, открытых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 xml:space="preserve"> им в учреждении Центрального банка Российской Федерации или кредитной организации, получателям</w:t>
      </w:r>
      <w:r w:rsidR="00AF3669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 xml:space="preserve"> средств, находящимся за пределами муниципального района </w:t>
      </w:r>
      <w:r w:rsidRPr="00DC4F81">
        <w:rPr>
          <w:rFonts w:ascii="Times New Roman" w:hAnsi="Times New Roman" w:cs="Times New Roman"/>
          <w:sz w:val="28"/>
          <w:szCs w:val="28"/>
        </w:rPr>
        <w:br/>
        <w:t>и получающим средства бюджета муниципального района  от главного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распорядителя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 xml:space="preserve"> (распорядителя)</w:t>
      </w:r>
      <w:r w:rsidR="00891E5E">
        <w:rPr>
          <w:rFonts w:ascii="Times New Roman" w:hAnsi="Times New Roman" w:cs="Times New Roman"/>
          <w:sz w:val="28"/>
          <w:szCs w:val="28"/>
        </w:rPr>
        <w:t xml:space="preserve"> </w:t>
      </w:r>
      <w:r w:rsidRPr="00DC4F81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района;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Требования подпункта 10 пункта 5 настоящего Порядка</w:t>
      </w:r>
      <w:r w:rsidRPr="00DC4F81">
        <w:rPr>
          <w:rFonts w:ascii="Times New Roman" w:hAnsi="Times New Roman" w:cs="Times New Roman"/>
          <w:sz w:val="28"/>
          <w:szCs w:val="28"/>
        </w:rPr>
        <w:br/>
        <w:t>не применяются в отношении Заявки при оплате товаров, выполнении работ, оказании услуг, в случаях, когда заключение договоров (государственных контрактов) законодательством Российской Федерации не предусмотрено.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Требования подпункта 11 пункта 5 настоящего Порядка</w:t>
      </w:r>
      <w:r w:rsidRPr="00DC4F81">
        <w:rPr>
          <w:rFonts w:ascii="Times New Roman" w:hAnsi="Times New Roman" w:cs="Times New Roman"/>
          <w:sz w:val="28"/>
          <w:szCs w:val="28"/>
        </w:rPr>
        <w:br/>
        <w:t xml:space="preserve">не применяются в отношении Заявки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>: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авансовых платежей в соответствии с условиями договора (государственного контракта);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средств в соответствии с договором, заключенным</w:t>
      </w:r>
      <w:r w:rsidRPr="00DC4F81">
        <w:rPr>
          <w:rFonts w:ascii="Times New Roman" w:hAnsi="Times New Roman" w:cs="Times New Roman"/>
          <w:sz w:val="28"/>
          <w:szCs w:val="28"/>
        </w:rPr>
        <w:br/>
        <w:t>в связи с предоставлением бюджетных инвестиций юридическому лицу</w:t>
      </w:r>
      <w:r w:rsidRPr="00DC4F81">
        <w:rPr>
          <w:rFonts w:ascii="Times New Roman" w:hAnsi="Times New Roman" w:cs="Times New Roman"/>
          <w:sz w:val="28"/>
          <w:szCs w:val="28"/>
        </w:rPr>
        <w:br/>
      </w:r>
      <w:r w:rsidRPr="00DC4F81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80 Бюджетного кодекса Российской Федерации;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средств в соответствии с нормативным правовым актом</w:t>
      </w:r>
      <w:r w:rsidRPr="00DC4F81">
        <w:rPr>
          <w:rFonts w:ascii="Times New Roman" w:hAnsi="Times New Roman" w:cs="Times New Roman"/>
          <w:sz w:val="28"/>
          <w:szCs w:val="28"/>
        </w:rPr>
        <w:br/>
        <w:t>о предоставлении субсидии юридическому лицу.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</w:t>
      </w:r>
      <w:r w:rsidRPr="00DC4F81">
        <w:rPr>
          <w:rFonts w:ascii="Times New Roman" w:hAnsi="Times New Roman" w:cs="Times New Roman"/>
          <w:sz w:val="28"/>
          <w:szCs w:val="28"/>
        </w:rPr>
        <w:br/>
        <w:t>по денежным обязательствам в рамках одного бюджетного обязательства получателя средств (администратора источников финансирования дефицита бюджета).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</w:rPr>
        <w:t xml:space="preserve">7. </w:t>
      </w:r>
      <w:r w:rsidRPr="00DC4F81">
        <w:rPr>
          <w:rFonts w:ascii="Times New Roman" w:hAnsi="Times New Roman" w:cs="Times New Roman"/>
          <w:sz w:val="28"/>
          <w:szCs w:val="28"/>
        </w:rPr>
        <w:t>Для подтверждения возникновения денежного обязательства получатель сре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едставляет в сектор исполнения бюджета, осуществляющий санкционирование вместе с Заявкой указанные в ней в соответствии </w:t>
      </w:r>
      <w:r w:rsidRPr="00DC4F81">
        <w:rPr>
          <w:rFonts w:ascii="Times New Roman" w:hAnsi="Times New Roman" w:cs="Times New Roman"/>
          <w:sz w:val="28"/>
          <w:szCs w:val="28"/>
        </w:rPr>
        <w:br/>
        <w:t>с подпунктом 11 пункта 5 настоящего Порядка соответствующие документы, подтверждающие возникновение денежного обязательства согласно требованиям, установленным пунктом 9 настоящего Порядка.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в соответствии с условиями бюджетного обязательства, обусловленного государственным контрактом, предусматривающим обязанность получателя средств - государственного заказчика по перечислению сумм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Республики Башкортостан, получатель средств представляет в отделы финансового управления, осуществляющие санкционирование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>, не позднее представления Заявки на оплату денежного обязательства по муниципальному контракту, платежный документ на перечисление в доход бюджета суммы неустойки (штрафа, пеней) по данному муниципальному контракту.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sz w:val="28"/>
        </w:rPr>
        <w:t>8.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</w:rPr>
        <w:t>Требования, установленные пунктом 7 настоящего Порядка не распространяются</w:t>
      </w:r>
      <w:proofErr w:type="gramEnd"/>
      <w:r w:rsidRPr="00DC4F81">
        <w:rPr>
          <w:rFonts w:ascii="Times New Roman" w:hAnsi="Times New Roman" w:cs="Times New Roman"/>
          <w:sz w:val="28"/>
        </w:rPr>
        <w:t xml:space="preserve"> на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санкционирование оплаты денежных обязательств, связанных: с обеспечением выполнения функций бюджетных учреждений (за исключением денежных обязательств по поставкам товаров, выполнению работ, оказанию услуг, аренде);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lastRenderedPageBreak/>
        <w:t>с социальными выплатами населению;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с предоставлением бюджетных инвестиций юридическому лицу, по договору в соответствии со статьей 80 Бюджетного Кодекса Российской Федерации.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с предоставлением межбюджетных трансфертов;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с предоставлением платежей, взносов, безвозмездных перечислений субъектам международного права;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с обслуживанием муниципального долга;</w:t>
      </w:r>
    </w:p>
    <w:p w:rsidR="00DC4F81" w:rsidRPr="00DC4F81" w:rsidRDefault="00DC4F81" w:rsidP="00DC4F81">
      <w:pPr>
        <w:pStyle w:val="3"/>
        <w:spacing w:line="348" w:lineRule="auto"/>
      </w:pPr>
      <w:r w:rsidRPr="00DC4F81">
        <w:t xml:space="preserve">с исполнением судебных актов по искам к  Республике Башкортостан  о возмещении вреда, причиненного гражданину или юридическому лицу в результате незаконных действий (бездействия) органов государственной </w:t>
      </w:r>
      <w:r w:rsidRPr="00DC4F81">
        <w:br/>
        <w:t>власти Республики Башкортостан (государственных органов Республики Башкортостан</w:t>
      </w:r>
      <w:proofErr w:type="gramStart"/>
      <w:r w:rsidRPr="00DC4F81">
        <w:t xml:space="preserve"> )</w:t>
      </w:r>
      <w:proofErr w:type="gramEnd"/>
      <w:r w:rsidRPr="00DC4F81">
        <w:t xml:space="preserve"> либо должностных лиц этих органов;</w:t>
      </w:r>
    </w:p>
    <w:p w:rsidR="00DC4F81" w:rsidRPr="00DC4F81" w:rsidRDefault="00DC4F81" w:rsidP="00DC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</w:rPr>
        <w:t xml:space="preserve">9. </w:t>
      </w:r>
      <w:r w:rsidRPr="00DC4F81">
        <w:rPr>
          <w:rFonts w:ascii="Times New Roman" w:hAnsi="Times New Roman" w:cs="Times New Roman"/>
          <w:sz w:val="28"/>
          <w:szCs w:val="28"/>
        </w:rPr>
        <w:t>Получатель сре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>едставляет в сектор исполнения бюджета, осуществляющие санкционирование при наличии электронного документооборота с применением электронной подписи электронную копию, созданную посредством сканирования, подтвержденную электронной подписью уполномоченного лица получателя средств, соответствующего документа, подтверждающего возникновение денежного обязательства (далее - электронная копия документа).</w:t>
      </w:r>
    </w:p>
    <w:p w:rsidR="00DC4F81" w:rsidRPr="00DC4F81" w:rsidRDefault="00DC4F81" w:rsidP="00DC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организации электронного документооборота с применением электронной подписи получатель сре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едставляет в сектор исполнения бюджета, осуществляющие санкционирование документ, подтверждающий возникновение денежного обязательства </w:t>
      </w:r>
      <w:r w:rsidRPr="00DC4F81">
        <w:rPr>
          <w:rFonts w:ascii="Times New Roman" w:hAnsi="Times New Roman" w:cs="Times New Roman"/>
          <w:sz w:val="28"/>
          <w:szCs w:val="28"/>
        </w:rPr>
        <w:br/>
        <w:t>на бумажном носителе, а также его копию, заверенную уполномоченным лицом получателя средств.</w:t>
      </w:r>
    </w:p>
    <w:p w:rsidR="00DC4F81" w:rsidRPr="00DC4F81" w:rsidRDefault="00DC4F81" w:rsidP="00DC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81">
        <w:rPr>
          <w:rFonts w:ascii="Times New Roman" w:hAnsi="Times New Roman" w:cs="Times New Roman"/>
          <w:sz w:val="28"/>
          <w:szCs w:val="28"/>
        </w:rPr>
        <w:t xml:space="preserve">Кроме того, для подтверждения денежных обязательств по бюджетным инвестициям в форме капитальных вложений в объекты муниципальной собственности получатель средств представляет в отделы финансового </w:t>
      </w:r>
      <w:r w:rsidRPr="00DC4F81">
        <w:rPr>
          <w:rFonts w:ascii="Times New Roman" w:hAnsi="Times New Roman" w:cs="Times New Roman"/>
          <w:sz w:val="28"/>
          <w:szCs w:val="28"/>
        </w:rPr>
        <w:lastRenderedPageBreak/>
        <w:t>управления, осуществляющие санкционирование, на бумажном носителе заверенные уполномоченным лицом получателя средств копии: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случае, если проведение экспертизы является обязательным в соответствии с законодательством, положительного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заключения о достоверности определения сметной стоимости объектов, приказа об утверждении (</w:t>
      </w:r>
      <w:proofErr w:type="spellStart"/>
      <w:r w:rsidRPr="00DC4F81">
        <w:rPr>
          <w:rFonts w:ascii="Times New Roman" w:hAnsi="Times New Roman" w:cs="Times New Roman"/>
          <w:sz w:val="28"/>
          <w:szCs w:val="28"/>
        </w:rPr>
        <w:t>переутверждении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>) проектной документации, сводно-сметного расчета, титульных списков вновь начинаемых объектов с разбивкой по годам на весь период строительства с выделением пусковых комплексов (очередей), титульных списков переходящих объектов с указанием объемов бюджетных инвестиций, строительно-монтажных работ, оборудования и прочих затрат на соответствующий год, утвержденные государственным заказчиком, справок о стоимости выполненных работ и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 xml:space="preserve">затрат (унифицированная </w:t>
      </w:r>
      <w:hyperlink r:id="rId8" w:history="1">
        <w:r w:rsidRPr="00891E5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форма </w:t>
        </w:r>
        <w:r w:rsidR="00891E5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91E5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КС-3</w:t>
        </w:r>
      </w:hyperlink>
      <w:r w:rsidRPr="00891E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C4F81">
        <w:rPr>
          <w:rFonts w:ascii="Times New Roman" w:hAnsi="Times New Roman" w:cs="Times New Roman"/>
          <w:sz w:val="28"/>
          <w:szCs w:val="28"/>
        </w:rPr>
        <w:t xml:space="preserve"> и актов о приемке выполненных работ (унифицированная </w:t>
      </w:r>
      <w:hyperlink r:id="rId9" w:history="1">
        <w:r w:rsidRPr="00891E5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форма </w:t>
        </w:r>
        <w:r w:rsidR="00891E5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91E5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КС-2</w:t>
        </w:r>
      </w:hyperlink>
      <w:r w:rsidRPr="00891E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F81">
        <w:rPr>
          <w:rFonts w:ascii="Times New Roman" w:hAnsi="Times New Roman" w:cs="Times New Roman"/>
          <w:sz w:val="28"/>
          <w:szCs w:val="28"/>
        </w:rPr>
        <w:t xml:space="preserve">, актов оценки стоимости объектов недвижимости (в случаях, установленных законодательством), договоров об участии </w:t>
      </w:r>
      <w:r w:rsidR="00891E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91E5E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891E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C4F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91E5E">
        <w:rPr>
          <w:rFonts w:ascii="Times New Roman" w:hAnsi="Times New Roman" w:cs="Times New Roman"/>
          <w:sz w:val="28"/>
          <w:szCs w:val="28"/>
        </w:rPr>
        <w:t xml:space="preserve">Ишимбайский район РБ </w:t>
      </w:r>
      <w:r w:rsidRPr="00DC4F81">
        <w:rPr>
          <w:rFonts w:ascii="Times New Roman" w:hAnsi="Times New Roman" w:cs="Times New Roman"/>
          <w:sz w:val="28"/>
          <w:szCs w:val="28"/>
        </w:rPr>
        <w:t>в собственности субъекта инвестиций, заключенных между администрацией муниципального района Республики Башкортостан или уполномоченными органами исполнительной власти и юридическими лицами (при предоставлении бюджетных инвестиций юридическому лицу, не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муниципальным учреждением и муниципальным унитарным предприятием </w:t>
      </w:r>
      <w:r w:rsidR="00891E5E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891E5E"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891E5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C4F81">
        <w:rPr>
          <w:rFonts w:ascii="Times New Roman" w:hAnsi="Times New Roman" w:cs="Times New Roman"/>
          <w:sz w:val="28"/>
          <w:szCs w:val="28"/>
        </w:rPr>
        <w:t>муниципального района Ишимбайский район Республики Башкортостан) и концессионных соглашений (для объектов капитального строительства, реализации которых осуществляется в рамках концессионных соглашений).</w:t>
      </w:r>
    </w:p>
    <w:p w:rsidR="00DC4F81" w:rsidRPr="00DC4F81" w:rsidRDefault="00DC4F81" w:rsidP="00DC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Прилагаемый к Заявке документ, подтверждающий возникновение денежного обязательства на бумажном носителе после сверки его </w:t>
      </w:r>
      <w:r w:rsidRPr="00DC4F81">
        <w:rPr>
          <w:rFonts w:ascii="Times New Roman" w:hAnsi="Times New Roman" w:cs="Times New Roman"/>
          <w:sz w:val="28"/>
          <w:szCs w:val="28"/>
        </w:rPr>
        <w:br/>
        <w:t>с заверенной копией подлежит возврату получателю средств, заверенные копии документов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подтверждающих возникновение денежного обязательства </w:t>
      </w:r>
      <w:r w:rsidRPr="00DC4F81">
        <w:rPr>
          <w:rFonts w:ascii="Times New Roman" w:hAnsi="Times New Roman" w:cs="Times New Roman"/>
          <w:sz w:val="28"/>
          <w:szCs w:val="28"/>
        </w:rPr>
        <w:lastRenderedPageBreak/>
        <w:t>остаются в секторе исполнения бюджета, осуществляющий санкционирование, и подлежат хранению в соответствии с правилами организации государственного архивного дела.</w:t>
      </w:r>
    </w:p>
    <w:p w:rsidR="00DC4F81" w:rsidRPr="00DC4F81" w:rsidRDefault="00DC4F81" w:rsidP="00DC4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обязательства, вытекающего из такого документа, осуществляется на основании имеющейся электронной копии соответствующего документа.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подлежат хранению в финансовом управлении </w:t>
      </w:r>
      <w:r w:rsidRPr="00DC4F81">
        <w:rPr>
          <w:rFonts w:ascii="Times New Roman" w:hAnsi="Times New Roman" w:cs="Times New Roman"/>
          <w:sz w:val="28"/>
          <w:szCs w:val="28"/>
        </w:rPr>
        <w:br/>
        <w:t>в соответствии с правилами организации государственного архивного дел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</w:rPr>
        <w:t>10.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DC4F81" w:rsidRPr="00DC4F81" w:rsidRDefault="00DC4F81" w:rsidP="00DC4F81">
      <w:pPr>
        <w:numPr>
          <w:ilvl w:val="0"/>
          <w:numId w:val="3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sz w:val="28"/>
        </w:rPr>
        <w:t>коды классификации расходов бюджетов</w:t>
      </w:r>
      <w:r w:rsidRPr="00DC4F81">
        <w:rPr>
          <w:rFonts w:ascii="Times New Roman" w:hAnsi="Times New Roman" w:cs="Times New Roman"/>
          <w:b/>
          <w:sz w:val="28"/>
        </w:rPr>
        <w:t>,</w:t>
      </w:r>
      <w:r w:rsidRPr="00DC4F81">
        <w:rPr>
          <w:rFonts w:ascii="Times New Roman" w:hAnsi="Times New Roman" w:cs="Times New Roman"/>
          <w:sz w:val="28"/>
        </w:rPr>
        <w:t xml:space="preserve"> указанные в Заявке,  должны соответствовать кодам бюджетной классификации, действующим в текущем финансовом году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на момент представления Заявки;</w:t>
      </w:r>
      <w:r w:rsidRPr="00DC4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81" w:rsidRPr="00DC4F81" w:rsidRDefault="00DC4F81" w:rsidP="00DC4F81">
      <w:pPr>
        <w:numPr>
          <w:ilvl w:val="0"/>
          <w:numId w:val="3"/>
        </w:numPr>
        <w:tabs>
          <w:tab w:val="num" w:pos="36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i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соответствие указанных в Заявке кодов видов расходов,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Федерации. </w:t>
      </w:r>
    </w:p>
    <w:p w:rsidR="00DC4F81" w:rsidRPr="00DC4F81" w:rsidRDefault="00DC4F81" w:rsidP="00DC4F81">
      <w:pPr>
        <w:numPr>
          <w:ilvl w:val="0"/>
          <w:numId w:val="3"/>
        </w:numPr>
        <w:tabs>
          <w:tab w:val="num" w:pos="36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color w:val="000000"/>
          <w:sz w:val="28"/>
        </w:rPr>
        <w:t>не</w:t>
      </w:r>
      <w:r w:rsidRPr="00DC4F81">
        <w:rPr>
          <w:rFonts w:ascii="Times New Roman" w:hAnsi="Times New Roman" w:cs="Times New Roman"/>
          <w:sz w:val="28"/>
        </w:rPr>
        <w:t xml:space="preserve"> превышение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муниципальным контрактам 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 </w:t>
      </w:r>
    </w:p>
    <w:p w:rsidR="00DC4F81" w:rsidRPr="00DC4F81" w:rsidRDefault="00DC4F81" w:rsidP="00DC4F81">
      <w:pPr>
        <w:numPr>
          <w:ilvl w:val="0"/>
          <w:numId w:val="3"/>
        </w:numPr>
        <w:tabs>
          <w:tab w:val="num" w:pos="36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</w:rPr>
        <w:t xml:space="preserve">соответствие содержания операции, исходя из документа, подтверждающего возникновение денежного обязательства, </w:t>
      </w:r>
      <w:r w:rsidRPr="00DC4F81">
        <w:rPr>
          <w:rFonts w:ascii="Times New Roman" w:hAnsi="Times New Roman" w:cs="Times New Roman"/>
          <w:sz w:val="28"/>
          <w:szCs w:val="28"/>
        </w:rPr>
        <w:t xml:space="preserve">содержанию текста назначения платежа, </w:t>
      </w:r>
      <w:proofErr w:type="gramStart"/>
      <w:r w:rsidRPr="00DC4F8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DC4F81">
        <w:rPr>
          <w:rFonts w:ascii="Times New Roman" w:hAnsi="Times New Roman" w:cs="Times New Roman"/>
          <w:sz w:val="28"/>
          <w:szCs w:val="28"/>
        </w:rPr>
        <w:t xml:space="preserve"> в Заявке;</w:t>
      </w:r>
    </w:p>
    <w:p w:rsidR="00DC4F81" w:rsidRPr="00DC4F81" w:rsidRDefault="00DC4F81" w:rsidP="00DC4F81">
      <w:pPr>
        <w:numPr>
          <w:ilvl w:val="0"/>
          <w:numId w:val="3"/>
        </w:numPr>
        <w:tabs>
          <w:tab w:val="num" w:pos="360"/>
        </w:tabs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lastRenderedPageBreak/>
        <w:t>не превышение сумм в Заявке остатков соответствующих лимитов бюджетных обязательств, учтенных на лицевом счете получателя бюджетных средств;</w:t>
      </w:r>
    </w:p>
    <w:p w:rsidR="00DC4F81" w:rsidRPr="00DC4F81" w:rsidRDefault="00DC4F81" w:rsidP="00DC4F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6) соответствие наименования, ИНН, КПП, банковских реквизитов получателя денежных средств, указанных в Заявке, ИНН, КПП, банковским реквизитам получателей денежных средств, указанным в документе, подтверждающем возникновение денежного обязательства (при наличии);</w:t>
      </w:r>
    </w:p>
    <w:p w:rsidR="00DC4F81" w:rsidRPr="00DC4F81" w:rsidRDefault="00DC4F81" w:rsidP="00DC4F81">
      <w:pPr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7) дата, на которую сформирована Заявка, должна быть не ранее трех рабочих дней от даты ее представления.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sz w:val="28"/>
        </w:rPr>
        <w:t>11. При санкционировании оплаты денежного обязательства, возникающего по документу-основанию, указанному в подпункте 10 пункта 5 настоящего Порядка (далее - документ-основание) согласно указанному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 xml:space="preserve"> в Заявке 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номеру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ранее учтенного  финансовым  управлением бюджетного обязательства получателя средств (далее – бюджетное обязательство), осуществляется проверка соответствия информации, указанной в Заявке, реквизитам и показателям бюджетного обязательства</w:t>
      </w:r>
      <w:r w:rsidR="00891E5E">
        <w:rPr>
          <w:rFonts w:ascii="Times New Roman" w:hAnsi="Times New Roman" w:cs="Times New Roman"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</w:rPr>
        <w:t>на</w:t>
      </w:r>
      <w:proofErr w:type="gramEnd"/>
      <w:r w:rsidRPr="00DC4F81">
        <w:rPr>
          <w:rFonts w:ascii="Times New Roman" w:hAnsi="Times New Roman" w:cs="Times New Roman"/>
          <w:sz w:val="28"/>
        </w:rPr>
        <w:t>: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идентичность кода участника бюджетного процесса по Сводному реестру по бюджетному обязательству и платежу;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идентичность кода (кодов) классификации расходов по бюджетному обязательству и платежу;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идентичность предмета бюджетного обязательства и содержания текста назначения платежа;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идентичность кода валюты, в которой принято бюджетное обязательство,  и кода валюты в которой должен быть осуществлен платеж;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proofErr w:type="spellStart"/>
      <w:r w:rsidRPr="00DC4F81">
        <w:rPr>
          <w:rFonts w:ascii="Times New Roman" w:hAnsi="Times New Roman" w:cs="Times New Roman"/>
          <w:sz w:val="28"/>
        </w:rPr>
        <w:t>непревышение</w:t>
      </w:r>
      <w:proofErr w:type="spellEnd"/>
      <w:r w:rsidRPr="00DC4F81">
        <w:rPr>
          <w:rFonts w:ascii="Times New Roman" w:hAnsi="Times New Roman" w:cs="Times New Roman"/>
          <w:sz w:val="28"/>
        </w:rPr>
        <w:t xml:space="preserve"> суммы кассового расхода над суммой неисполненного бюджетного обязательства;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соответствие кода классификации расходов и кода объекта РАИП или </w:t>
      </w:r>
      <w:proofErr w:type="spellStart"/>
      <w:r w:rsidRPr="00DC4F81">
        <w:rPr>
          <w:rFonts w:ascii="Times New Roman" w:hAnsi="Times New Roman" w:cs="Times New Roman"/>
          <w:sz w:val="28"/>
        </w:rPr>
        <w:t>Терзаказа</w:t>
      </w:r>
      <w:proofErr w:type="spellEnd"/>
      <w:r w:rsidRPr="00DC4F81">
        <w:rPr>
          <w:rFonts w:ascii="Times New Roman" w:hAnsi="Times New Roman" w:cs="Times New Roman"/>
          <w:sz w:val="28"/>
        </w:rPr>
        <w:t xml:space="preserve"> по бюджетному обязательству и платежу;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идентичность наименования, ИНН, КПП получателя денежных средств, указанного в Заявке, и банковских  по бюджетному обязательству и платежу;</w:t>
      </w:r>
    </w:p>
    <w:p w:rsidR="00DC4F81" w:rsidRPr="00DC4F81" w:rsidRDefault="00DC4F81" w:rsidP="00DC4F81">
      <w:pPr>
        <w:numPr>
          <w:ilvl w:val="0"/>
          <w:numId w:val="4"/>
        </w:numPr>
        <w:spacing w:after="0" w:line="348" w:lineRule="auto"/>
        <w:ind w:left="0" w:firstLine="539"/>
        <w:jc w:val="both"/>
        <w:rPr>
          <w:rFonts w:ascii="Times New Roman" w:hAnsi="Times New Roman" w:cs="Times New Roman"/>
          <w:sz w:val="28"/>
        </w:rPr>
      </w:pPr>
      <w:proofErr w:type="spellStart"/>
      <w:r w:rsidRPr="00DC4F81">
        <w:rPr>
          <w:rFonts w:ascii="Times New Roman" w:hAnsi="Times New Roman" w:cs="Times New Roman"/>
          <w:sz w:val="28"/>
        </w:rPr>
        <w:t>непревышение</w:t>
      </w:r>
      <w:proofErr w:type="spellEnd"/>
      <w:r w:rsidRPr="00DC4F81">
        <w:rPr>
          <w:rFonts w:ascii="Times New Roman" w:hAnsi="Times New Roman" w:cs="Times New Roman"/>
          <w:sz w:val="28"/>
        </w:rPr>
        <w:t xml:space="preserve"> размера авансового платежа по бюджетному обязательству и платежу;</w:t>
      </w:r>
    </w:p>
    <w:p w:rsidR="00DC4F81" w:rsidRPr="00DC4F81" w:rsidRDefault="00DC4F81" w:rsidP="00DC4F81">
      <w:pPr>
        <w:spacing w:after="0" w:line="348" w:lineRule="auto"/>
        <w:ind w:firstLine="560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lastRenderedPageBreak/>
        <w:t xml:space="preserve">9) наличие в показателях бюджетного обязательства ссылки на уникальный номер реестровой записи, присвоенный муниципальному контракту на поставку товаров, выполнение работ, оказание услуг в реестре контрактов; </w:t>
      </w:r>
    </w:p>
    <w:p w:rsidR="00DC4F81" w:rsidRPr="00DC4F81" w:rsidRDefault="00DC4F81" w:rsidP="00DC4F81">
      <w:pPr>
        <w:spacing w:after="0" w:line="348" w:lineRule="auto"/>
        <w:ind w:firstLine="560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10) идентичность реквизитов и показателей бюджетного обязательства по муниципальному контракту на поставку товаров, выполнение работ, оказание услуг сведениям  о нем в реестре контрактов;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</w:rPr>
        <w:t xml:space="preserve">11) </w:t>
      </w:r>
      <w:r w:rsidRPr="00DC4F81">
        <w:rPr>
          <w:rFonts w:ascii="Times New Roman" w:hAnsi="Times New Roman" w:cs="Times New Roman"/>
          <w:sz w:val="28"/>
          <w:szCs w:val="28"/>
        </w:rPr>
        <w:t xml:space="preserve">для санкционирования оплаты денежных обязательств </w:t>
      </w:r>
      <w:r w:rsidRPr="00DC4F81">
        <w:rPr>
          <w:rFonts w:ascii="Times New Roman" w:hAnsi="Times New Roman" w:cs="Times New Roman"/>
          <w:sz w:val="28"/>
          <w:szCs w:val="28"/>
        </w:rPr>
        <w:br/>
        <w:t xml:space="preserve">по государственным контрактам дополнительно осуществляется проверка на соответствие сведений о государственном контракте в реестре </w:t>
      </w:r>
      <w:proofErr w:type="spellStart"/>
      <w:r w:rsidRPr="00DC4F81">
        <w:rPr>
          <w:rFonts w:ascii="Times New Roman" w:hAnsi="Times New Roman" w:cs="Times New Roman"/>
          <w:sz w:val="28"/>
          <w:szCs w:val="28"/>
        </w:rPr>
        <w:t>госконтрактов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 xml:space="preserve">, и сведений о принятом на учет бюджетном обязательстве </w:t>
      </w:r>
      <w:r w:rsidRPr="00DC4F81">
        <w:rPr>
          <w:rFonts w:ascii="Times New Roman" w:hAnsi="Times New Roman" w:cs="Times New Roman"/>
          <w:sz w:val="28"/>
          <w:szCs w:val="28"/>
        </w:rPr>
        <w:br/>
        <w:t>по государственному контракту условиям данного государственного контракта;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12) подпункта нет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 xml:space="preserve">13) наличие на официальном сайте в сети Интернет </w:t>
      </w:r>
      <w:proofErr w:type="spellStart"/>
      <w:r w:rsidRPr="00DC4F81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DC4F81">
        <w:rPr>
          <w:rFonts w:ascii="Times New Roman" w:hAnsi="Times New Roman" w:cs="Times New Roman"/>
          <w:sz w:val="28"/>
          <w:szCs w:val="28"/>
        </w:rPr>
        <w:t xml:space="preserve">, </w:t>
      </w:r>
      <w:r w:rsidRPr="00DC4F81">
        <w:rPr>
          <w:rFonts w:ascii="Times New Roman" w:hAnsi="Times New Roman" w:cs="Times New Roman"/>
          <w:sz w:val="28"/>
          <w:szCs w:val="28"/>
        </w:rPr>
        <w:br/>
        <w:t>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работ), на финансовое обеспечение выполнения которого осуществляется перечисление субсидии на основании Заявки.</w:t>
      </w:r>
    </w:p>
    <w:p w:rsidR="00DC4F81" w:rsidRPr="00DC4F81" w:rsidRDefault="00DC4F81" w:rsidP="00DC4F81">
      <w:pPr>
        <w:pStyle w:val="2"/>
        <w:spacing w:line="348" w:lineRule="auto"/>
        <w:rPr>
          <w:szCs w:val="28"/>
        </w:rPr>
      </w:pPr>
      <w:r w:rsidRPr="00DC4F81">
        <w:rPr>
          <w:szCs w:val="28"/>
        </w:rPr>
        <w:t>12.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DC4F81" w:rsidRPr="00DC4F81" w:rsidRDefault="00DC4F81" w:rsidP="00DC4F81">
      <w:pPr>
        <w:pStyle w:val="2"/>
        <w:numPr>
          <w:ilvl w:val="0"/>
          <w:numId w:val="5"/>
        </w:numPr>
        <w:tabs>
          <w:tab w:val="num" w:pos="0"/>
        </w:tabs>
        <w:spacing w:line="348" w:lineRule="auto"/>
        <w:ind w:left="0" w:firstLine="560"/>
        <w:rPr>
          <w:szCs w:val="28"/>
        </w:rPr>
      </w:pPr>
      <w:r w:rsidRPr="00DC4F81">
        <w:t>коды классификации расходов бюджетов</w:t>
      </w:r>
      <w:r w:rsidRPr="00DC4F81">
        <w:rPr>
          <w:b/>
        </w:rPr>
        <w:t>,</w:t>
      </w:r>
      <w:r w:rsidRPr="00DC4F81">
        <w:t xml:space="preserve"> указанные в Заявке, должны соответствовать кодам бюджетной классификации, действующим в текущем финансовом году</w:t>
      </w:r>
      <w:r w:rsidRPr="00DC4F81">
        <w:rPr>
          <w:b/>
        </w:rPr>
        <w:t xml:space="preserve"> </w:t>
      </w:r>
      <w:r w:rsidRPr="00DC4F81">
        <w:t>на момент</w:t>
      </w:r>
      <w:r w:rsidR="00891E5E">
        <w:t xml:space="preserve"> </w:t>
      </w:r>
      <w:r w:rsidRPr="00DC4F81">
        <w:t xml:space="preserve"> представления Заявки</w:t>
      </w:r>
      <w:r w:rsidRPr="00DC4F81">
        <w:rPr>
          <w:szCs w:val="28"/>
        </w:rPr>
        <w:t>;</w:t>
      </w:r>
    </w:p>
    <w:p w:rsidR="00DC4F81" w:rsidRPr="00DC4F81" w:rsidRDefault="00DC4F81" w:rsidP="00DC4F81">
      <w:pPr>
        <w:spacing w:after="0" w:line="336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2)</w:t>
      </w:r>
      <w:r w:rsidRPr="00DC4F81">
        <w:rPr>
          <w:rFonts w:ascii="Times New Roman" w:hAnsi="Times New Roman" w:cs="Times New Roman"/>
          <w:sz w:val="28"/>
          <w:szCs w:val="28"/>
        </w:rPr>
        <w:tab/>
        <w:t>соответствие указанных в Заявке кодов видов расходов, относящихся к расходам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финансовым  управлением финансов Российской Федерации;</w:t>
      </w:r>
    </w:p>
    <w:p w:rsidR="00DC4F81" w:rsidRPr="00DC4F81" w:rsidRDefault="00DC4F81" w:rsidP="00DC4F81">
      <w:pPr>
        <w:pStyle w:val="2"/>
        <w:spacing w:line="336" w:lineRule="auto"/>
        <w:rPr>
          <w:szCs w:val="28"/>
        </w:rPr>
      </w:pPr>
      <w:r w:rsidRPr="00DC4F81">
        <w:rPr>
          <w:szCs w:val="28"/>
        </w:rPr>
        <w:lastRenderedPageBreak/>
        <w:t xml:space="preserve">3) </w:t>
      </w:r>
      <w:proofErr w:type="spellStart"/>
      <w:r w:rsidRPr="00DC4F81">
        <w:rPr>
          <w:szCs w:val="28"/>
        </w:rPr>
        <w:t>непревышение</w:t>
      </w:r>
      <w:proofErr w:type="spellEnd"/>
      <w:r w:rsidRPr="00DC4F81">
        <w:rPr>
          <w:szCs w:val="28"/>
        </w:rPr>
        <w:t xml:space="preserve"> сумм, указанных в Заявке, остаткам соответствующих бюджетных ассигнований и (или) лимитов бюджетных обязательств, учтенных на лицевом счете получателя бюджетных средств.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13.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DC4F81" w:rsidRPr="00DC4F81" w:rsidRDefault="00DC4F81" w:rsidP="00DC4F81">
      <w:pPr>
        <w:spacing w:after="0" w:line="33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1)</w:t>
      </w:r>
      <w:r w:rsidRPr="00DC4F81">
        <w:rPr>
          <w:rFonts w:ascii="Times New Roman" w:hAnsi="Times New Roman" w:cs="Times New Roman"/>
          <w:sz w:val="28"/>
        </w:rPr>
        <w:t xml:space="preserve"> коды классификации </w:t>
      </w:r>
      <w:r w:rsidRPr="00DC4F81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Pr="00DC4F81">
        <w:rPr>
          <w:rFonts w:ascii="Times New Roman" w:hAnsi="Times New Roman" w:cs="Times New Roman"/>
          <w:b/>
          <w:sz w:val="28"/>
        </w:rPr>
        <w:t>,</w:t>
      </w:r>
      <w:r w:rsidRPr="00DC4F81">
        <w:rPr>
          <w:rFonts w:ascii="Times New Roman" w:hAnsi="Times New Roman" w:cs="Times New Roman"/>
          <w:sz w:val="28"/>
        </w:rPr>
        <w:t xml:space="preserve"> указанные в Заявке, должны соответствовать кодам бюджетной классификации, действующим в текущем финансовом году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на момент представления Заявки;</w:t>
      </w:r>
    </w:p>
    <w:p w:rsidR="00DC4F81" w:rsidRPr="00DC4F81" w:rsidRDefault="00DC4F81" w:rsidP="00DC4F81">
      <w:pPr>
        <w:spacing w:after="0" w:line="336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F81">
        <w:rPr>
          <w:rFonts w:ascii="Times New Roman" w:hAnsi="Times New Roman" w:cs="Times New Roman"/>
          <w:sz w:val="28"/>
          <w:szCs w:val="28"/>
        </w:rPr>
        <w:t>2) соответствие указанных в Заявке кодов вида источников,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DC4F81" w:rsidRPr="00DC4F81" w:rsidRDefault="00DC4F81" w:rsidP="00DC4F81">
      <w:pPr>
        <w:pStyle w:val="2"/>
        <w:tabs>
          <w:tab w:val="num" w:pos="927"/>
        </w:tabs>
        <w:spacing w:line="336" w:lineRule="auto"/>
        <w:rPr>
          <w:szCs w:val="28"/>
        </w:rPr>
      </w:pPr>
      <w:r w:rsidRPr="00DC4F81">
        <w:rPr>
          <w:szCs w:val="28"/>
        </w:rPr>
        <w:t xml:space="preserve">3) </w:t>
      </w:r>
      <w:proofErr w:type="spellStart"/>
      <w:r w:rsidRPr="00DC4F81">
        <w:rPr>
          <w:szCs w:val="28"/>
        </w:rPr>
        <w:t>непревышение</w:t>
      </w:r>
      <w:proofErr w:type="spellEnd"/>
      <w:r w:rsidRPr="00DC4F81">
        <w:rPr>
          <w:szCs w:val="28"/>
        </w:rPr>
        <w:t xml:space="preserve"> сумм, указанных в Заявке, остаткам соответствующих бюджетных ассигнований, учтенных на лицевом счете </w:t>
      </w:r>
      <w:proofErr w:type="gramStart"/>
      <w:r w:rsidRPr="00DC4F81">
        <w:rPr>
          <w:szCs w:val="28"/>
        </w:rPr>
        <w:t>администратора источника внутреннего финансирования дефицита бюджета</w:t>
      </w:r>
      <w:proofErr w:type="gramEnd"/>
      <w:r w:rsidRPr="00DC4F81">
        <w:rPr>
          <w:szCs w:val="28"/>
        </w:rPr>
        <w:t>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DC4F81">
        <w:rPr>
          <w:rFonts w:ascii="Times New Roman" w:hAnsi="Times New Roman" w:cs="Times New Roman"/>
          <w:sz w:val="28"/>
        </w:rPr>
        <w:t xml:space="preserve">14. </w:t>
      </w:r>
      <w:proofErr w:type="gramStart"/>
      <w:r w:rsidRPr="00DC4F81">
        <w:rPr>
          <w:rFonts w:ascii="Times New Roman" w:hAnsi="Times New Roman" w:cs="Times New Roman"/>
          <w:sz w:val="28"/>
        </w:rPr>
        <w:t xml:space="preserve">В случае если форма или информация, указанная в Заявке, не соответствуют требованиям, установленным пунктами 4, 5, 10-13 настоящего Порядка или в случае установления нарушения получателем средств условий, установленным абзацем вторым пункта 7 настоящего Порядка финансовое управление регистрирует представленную Заявку в Журнале регистрации неисполненных документов </w:t>
      </w:r>
      <w:r w:rsidRPr="00DC4F8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и</w:t>
      </w:r>
      <w:r w:rsidRPr="00DC4F81">
        <w:rPr>
          <w:rFonts w:ascii="Times New Roman" w:hAnsi="Times New Roman" w:cs="Times New Roman"/>
          <w:b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>не позднее срока, установленного пунктом 3 настоящего Порядка, направляется Протокол в электронном</w:t>
      </w:r>
      <w:proofErr w:type="gramEnd"/>
      <w:r w:rsidRPr="00DC4F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4F81">
        <w:rPr>
          <w:rFonts w:ascii="Times New Roman" w:hAnsi="Times New Roman" w:cs="Times New Roman"/>
          <w:sz w:val="28"/>
        </w:rPr>
        <w:t>виде</w:t>
      </w:r>
      <w:proofErr w:type="gramEnd"/>
      <w:r w:rsidRPr="00DC4F81">
        <w:rPr>
          <w:rFonts w:ascii="Times New Roman" w:hAnsi="Times New Roman" w:cs="Times New Roman"/>
          <w:sz w:val="28"/>
        </w:rPr>
        <w:t>, в котором указывается причина возврата.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 xml:space="preserve">15. </w:t>
      </w:r>
      <w:proofErr w:type="gramStart"/>
      <w:r w:rsidRPr="00DC4F81">
        <w:rPr>
          <w:rFonts w:ascii="Times New Roman" w:hAnsi="Times New Roman" w:cs="Times New Roman"/>
          <w:sz w:val="28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бюджета) с указанием даты, подписи, расшифровки подписи, содержащей фамилию, инициалы указанного работника, </w:t>
      </w:r>
      <w:r w:rsidR="00891E5E">
        <w:rPr>
          <w:rFonts w:ascii="Times New Roman" w:hAnsi="Times New Roman" w:cs="Times New Roman"/>
          <w:sz w:val="28"/>
        </w:rPr>
        <w:t xml:space="preserve"> </w:t>
      </w:r>
      <w:r w:rsidRPr="00DC4F81">
        <w:rPr>
          <w:rFonts w:ascii="Times New Roman" w:hAnsi="Times New Roman" w:cs="Times New Roman"/>
          <w:sz w:val="28"/>
        </w:rPr>
        <w:t xml:space="preserve"> Заявка принимается к исполнению.</w:t>
      </w:r>
      <w:proofErr w:type="gramEnd"/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lastRenderedPageBreak/>
        <w:t>По Заявкам, представленным в электронном виде, информация о принятии к исполнению Заявки, направляется уполномоченным работником  финансового управления   в электронном виде с применением электронной цифровой подписи.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16. Получатели средств, находящиеся за пределами городского округа город Уфа, для оплаты денежных обязатель</w:t>
      </w:r>
      <w:proofErr w:type="gramStart"/>
      <w:r w:rsidRPr="00DC4F81">
        <w:rPr>
          <w:rFonts w:ascii="Times New Roman" w:hAnsi="Times New Roman" w:cs="Times New Roman"/>
          <w:sz w:val="28"/>
        </w:rPr>
        <w:t>ств пр</w:t>
      </w:r>
      <w:proofErr w:type="gramEnd"/>
      <w:r w:rsidRPr="00DC4F81">
        <w:rPr>
          <w:rFonts w:ascii="Times New Roman" w:hAnsi="Times New Roman" w:cs="Times New Roman"/>
          <w:sz w:val="28"/>
        </w:rPr>
        <w:t>едставляют Заявку финансовое управление в порядке, установленном пунктами  2, 6 - 9 настоящего Порядка.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17. Уполномоченный работник финансового управления проверяет представленную получателем средств Заявку в порядке, установленном пунктом 4, подпунктами 2 - 8 и 10 - 15 пункта 5, подпунктами 1 - 4 пункта 10, подпунктами  1 и 2 пункта 12, подпунктами 1 и 2 пункта 13, пунктами 14 - 15.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Принятые к исполнению уполномоченным работником  финансового управления Заявки получателей средств передаются в электронном виде с применением электронной цифровой подписи в  финансовое управление.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DC4F81">
        <w:rPr>
          <w:rFonts w:ascii="Times New Roman" w:hAnsi="Times New Roman" w:cs="Times New Roman"/>
          <w:sz w:val="28"/>
        </w:rPr>
        <w:t>Электронные копии документов-оснований</w:t>
      </w:r>
      <w:r w:rsidRPr="00DC4F81">
        <w:rPr>
          <w:rFonts w:ascii="Times New Roman" w:hAnsi="Times New Roman" w:cs="Times New Roman"/>
          <w:b/>
          <w:sz w:val="28"/>
        </w:rPr>
        <w:t xml:space="preserve">, </w:t>
      </w:r>
      <w:r w:rsidRPr="00DC4F81">
        <w:rPr>
          <w:rFonts w:ascii="Times New Roman" w:hAnsi="Times New Roman" w:cs="Times New Roman"/>
          <w:sz w:val="28"/>
        </w:rPr>
        <w:t>представленных получателями сре</w:t>
      </w:r>
      <w:proofErr w:type="gramStart"/>
      <w:r w:rsidRPr="00DC4F81">
        <w:rPr>
          <w:rFonts w:ascii="Times New Roman" w:hAnsi="Times New Roman" w:cs="Times New Roman"/>
          <w:sz w:val="28"/>
        </w:rPr>
        <w:t>дств в ф</w:t>
      </w:r>
      <w:proofErr w:type="gramEnd"/>
      <w:r w:rsidRPr="00DC4F81">
        <w:rPr>
          <w:rFonts w:ascii="Times New Roman" w:hAnsi="Times New Roman" w:cs="Times New Roman"/>
          <w:sz w:val="28"/>
        </w:rPr>
        <w:t xml:space="preserve">инансовое управление,  подлежат хранению в финансовом управлении в соответствии с правилами организации государственного архивного дела. </w:t>
      </w:r>
    </w:p>
    <w:p w:rsidR="00DC4F81" w:rsidRPr="00DC4F81" w:rsidRDefault="00DC4F81" w:rsidP="00DC4F81">
      <w:pPr>
        <w:autoSpaceDE w:val="0"/>
        <w:autoSpaceDN w:val="0"/>
        <w:adjustRightInd w:val="0"/>
        <w:spacing w:after="0" w:line="348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DC4F81">
        <w:rPr>
          <w:rFonts w:ascii="Times New Roman" w:hAnsi="Times New Roman" w:cs="Times New Roman"/>
          <w:sz w:val="28"/>
        </w:rPr>
        <w:t>18. Представление и хранение Заявки для санкционирования оплаты денежных обязательств получателей средств бюджета (администраторов источников финансирования дефицита бюджета),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83032B" w:rsidRPr="00DC4F81" w:rsidRDefault="0083032B" w:rsidP="00DC4F81">
      <w:pPr>
        <w:spacing w:after="0"/>
        <w:rPr>
          <w:rFonts w:ascii="Times New Roman" w:hAnsi="Times New Roman" w:cs="Times New Roman"/>
        </w:rPr>
      </w:pPr>
    </w:p>
    <w:sectPr w:rsidR="0083032B" w:rsidRPr="00DC4F81" w:rsidSect="009F43B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736"/>
    <w:multiLevelType w:val="multilevel"/>
    <w:tmpl w:val="05A4A9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4DA4"/>
    <w:multiLevelType w:val="singleLevel"/>
    <w:tmpl w:val="A27E65AC"/>
    <w:lvl w:ilvl="0">
      <w:start w:val="1"/>
      <w:numFmt w:val="decimal"/>
      <w:lvlText w:val="%1)"/>
      <w:lvlJc w:val="left"/>
      <w:pPr>
        <w:tabs>
          <w:tab w:val="num" w:pos="1025"/>
        </w:tabs>
        <w:ind w:left="1025" w:hanging="465"/>
      </w:pPr>
    </w:lvl>
  </w:abstractNum>
  <w:abstractNum w:abstractNumId="2">
    <w:nsid w:val="3EE51239"/>
    <w:multiLevelType w:val="multilevel"/>
    <w:tmpl w:val="B4745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BE1F93"/>
    <w:multiLevelType w:val="multilevel"/>
    <w:tmpl w:val="7F4871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E944AC"/>
    <w:multiLevelType w:val="multilevel"/>
    <w:tmpl w:val="7D48D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A2C"/>
    <w:rsid w:val="000C2A30"/>
    <w:rsid w:val="00240E1D"/>
    <w:rsid w:val="00260F7D"/>
    <w:rsid w:val="003F1727"/>
    <w:rsid w:val="00567CD7"/>
    <w:rsid w:val="007B48E3"/>
    <w:rsid w:val="0083032B"/>
    <w:rsid w:val="00891E5E"/>
    <w:rsid w:val="009F2233"/>
    <w:rsid w:val="009F43B8"/>
    <w:rsid w:val="00AF3669"/>
    <w:rsid w:val="00BE3C62"/>
    <w:rsid w:val="00C0705D"/>
    <w:rsid w:val="00C41AF4"/>
    <w:rsid w:val="00C762E0"/>
    <w:rsid w:val="00D03E87"/>
    <w:rsid w:val="00D7155C"/>
    <w:rsid w:val="00DC4F81"/>
    <w:rsid w:val="00F7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A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77A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DC4F81"/>
    <w:pPr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4F81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DC4F81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C4F8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424118C1009442E2C2CBF8793857FC3E188DF081FF479DDB57FE059795q8y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424118C1009441EDC0CEF373655DF467148FF7q8y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94E2336EE138137B424118C1009442E2C2CBF8793857FC3E188DF081FF479DDB57FE059496q8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2016-11-03T05:49:00Z</cp:lastPrinted>
  <dcterms:created xsi:type="dcterms:W3CDTF">2016-11-02T09:46:00Z</dcterms:created>
  <dcterms:modified xsi:type="dcterms:W3CDTF">2016-11-03T05:49:00Z</dcterms:modified>
</cp:coreProperties>
</file>